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Дело № 5-</w:t>
      </w:r>
      <w:r>
        <w:rPr>
          <w:rFonts w:ascii="Times New Roman" w:eastAsia="Times New Roman" w:hAnsi="Times New Roman" w:cs="Times New Roman"/>
          <w:sz w:val="27"/>
          <w:szCs w:val="27"/>
        </w:rPr>
        <w:t>1115</w:t>
      </w:r>
      <w:r>
        <w:rPr>
          <w:rFonts w:ascii="Times New Roman" w:eastAsia="Times New Roman" w:hAnsi="Times New Roman" w:cs="Times New Roman"/>
          <w:sz w:val="27"/>
          <w:szCs w:val="27"/>
        </w:rPr>
        <w:t>-2612/2026</w:t>
      </w:r>
    </w:p>
    <w:p>
      <w:pPr>
        <w:spacing w:before="0" w:after="0"/>
        <w:ind w:firstLine="567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0067-01-2026-006334-74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07 августа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 года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г. Сургут</w:t>
      </w:r>
    </w:p>
    <w:p>
      <w:pPr>
        <w:tabs>
          <w:tab w:val="left" w:pos="3615"/>
        </w:tabs>
        <w:spacing w:before="0"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 12 Сургутского судебного района города окружного значения Сургут Ханты-Мансийского автономного округа – Югры Д</w:t>
      </w:r>
      <w:r>
        <w:rPr>
          <w:rFonts w:ascii="Times New Roman" w:eastAsia="Times New Roman" w:hAnsi="Times New Roman" w:cs="Times New Roman"/>
          <w:sz w:val="26"/>
          <w:szCs w:val="26"/>
        </w:rPr>
        <w:t>умлер Галина Павловна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находящаяся по адресу: г. Сургут, ул. Гагарина, 9,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402,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материалы дела об административном правонарушении, предусмотренном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ч.3 ст.19.24 </w:t>
      </w:r>
      <w:r>
        <w:rPr>
          <w:rFonts w:ascii="Times New Roman" w:eastAsia="Times New Roman" w:hAnsi="Times New Roman" w:cs="Times New Roman"/>
          <w:sz w:val="26"/>
          <w:szCs w:val="26"/>
        </w:rPr>
        <w:t>КоАП РФ, в отношении</w:t>
      </w:r>
    </w:p>
    <w:p>
      <w:pPr>
        <w:spacing w:before="0" w:after="0"/>
        <w:ind w:firstLine="60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Фролова Николая Андреевича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43rplc-10"/>
          <w:rFonts w:ascii="Times New Roman" w:eastAsia="Times New Roman" w:hAnsi="Times New Roman" w:cs="Times New Roman"/>
          <w:sz w:val="26"/>
          <w:szCs w:val="26"/>
        </w:rPr>
        <w:t>...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Фролов Н.А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ранее </w:t>
      </w:r>
      <w:r>
        <w:rPr>
          <w:rFonts w:ascii="Times New Roman" w:eastAsia="Times New Roman" w:hAnsi="Times New Roman" w:cs="Times New Roman"/>
          <w:sz w:val="26"/>
          <w:szCs w:val="26"/>
        </w:rPr>
        <w:t>привлекавший</w:t>
      </w:r>
      <w:r>
        <w:rPr>
          <w:rFonts w:ascii="Times New Roman" w:eastAsia="Times New Roman" w:hAnsi="Times New Roman" w:cs="Times New Roman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 админист</w:t>
      </w:r>
      <w:r>
        <w:rPr>
          <w:rFonts w:ascii="Times New Roman" w:eastAsia="Times New Roman" w:hAnsi="Times New Roman" w:cs="Times New Roman"/>
          <w:sz w:val="26"/>
          <w:szCs w:val="26"/>
        </w:rPr>
        <w:t>ративной ответственности по ч. 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 19.24 КоАП РФ,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вляясь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поднадзорным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лицом, </w:t>
      </w:r>
      <w:r>
        <w:rPr>
          <w:rFonts w:ascii="Times New Roman" w:eastAsia="Times New Roman" w:hAnsi="Times New Roman" w:cs="Times New Roman"/>
          <w:sz w:val="26"/>
          <w:szCs w:val="26"/>
        </w:rPr>
        <w:t>в отношении которого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установлен административный надзор, имея ограничение, возложенное </w:t>
      </w:r>
      <w:r>
        <w:rPr>
          <w:rFonts w:ascii="Times New Roman" w:eastAsia="Times New Roman" w:hAnsi="Times New Roman" w:cs="Times New Roman"/>
          <w:sz w:val="26"/>
          <w:szCs w:val="26"/>
        </w:rPr>
        <w:t>на него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решением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Сургутского городского суда ХМАО-Югры от </w:t>
      </w:r>
      <w:r>
        <w:rPr>
          <w:rFonts w:ascii="Times New Roman" w:eastAsia="Times New Roman" w:hAnsi="Times New Roman" w:cs="Times New Roman"/>
          <w:sz w:val="26"/>
          <w:szCs w:val="26"/>
        </w:rPr>
        <w:t>09.08.2023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 именно: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установлен административный надзор сроком на 3 года, с административным ограничением в виде обязательной явки для регистрации в ОВД по месту жительства, 4 раза в месяц. 30.01.2024 решением Сургутского городского суда срок административного надзора продлен до 24.01.2027. Под роспись были разъяснены дни явки на регистрацию в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>. 401 ОП № 2 УМВД России по городу Сургуту, а именно 1-й, 2-й, 3-й, 4-й понедельник каждого месяца с 09:00 до 18:00, а такж</w:t>
      </w:r>
      <w:r>
        <w:rPr>
          <w:rFonts w:ascii="Times New Roman" w:eastAsia="Times New Roman" w:hAnsi="Times New Roman" w:cs="Times New Roman"/>
          <w:sz w:val="26"/>
          <w:szCs w:val="26"/>
        </w:rPr>
        <w:t>е права и обязанности. Однако 20.07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.2026 с 09:00 до 17:00 не явился на регистрацию в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401 ОП № 2 УМВД России по городу Сургуту по адресу: </w:t>
      </w:r>
      <w:r>
        <w:rPr>
          <w:rStyle w:val="cat-UserDefinedgrp-44rplc-2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чем нарушил </w:t>
      </w:r>
      <w:r>
        <w:rPr>
          <w:rFonts w:ascii="Times New Roman" w:eastAsia="Times New Roman" w:hAnsi="Times New Roman" w:cs="Times New Roman"/>
          <w:sz w:val="26"/>
          <w:szCs w:val="26"/>
        </w:rPr>
        <w:t>административное ограничение, установленное судом при отсутствии признаков преступления, предусмотренных ч. 1 ст. 314.1, ч. 2 ст. 314.1 УК РФ.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Фролов Н.А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извещенный о времени и месте рассмотрения дела надлежащим образом, в судебное заседание не явился, о причинах неявки суду не сообщил.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Фролова Н.А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в соответствии с ч. 2 ст. 25.1 КоАП.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Вина в совершении правонарушения подтверждается: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86 № </w:t>
      </w:r>
      <w:r>
        <w:rPr>
          <w:rFonts w:ascii="Times New Roman" w:eastAsia="Times New Roman" w:hAnsi="Times New Roman" w:cs="Times New Roman"/>
          <w:sz w:val="26"/>
          <w:szCs w:val="26"/>
        </w:rPr>
        <w:t>422727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от 06.08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г.;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рапортом УУП ОП № 2 </w:t>
      </w:r>
      <w:r>
        <w:rPr>
          <w:rFonts w:ascii="Times New Roman" w:eastAsia="Times New Roman" w:hAnsi="Times New Roman" w:cs="Times New Roman"/>
          <w:sz w:val="26"/>
          <w:szCs w:val="26"/>
        </w:rPr>
        <w:t>ОУУПиДН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УМВД России по г. Сургуту от 06.08.2026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копией решения Сургутского городского суда ХМАО-Югры от 09.08.2023;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копией решения Сургутского городского суда ХМАО-Югры от 30.01.2024;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копией постановления мирового судьи судебного участка № 15 Сургутского судебного района города окружного значения Сургута ХМАО-Югры от 17.02.2026 по ч. 1 ст. 19.24, вступившего в законную силу 17.03.2026;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копия заключения от 18.09.2023;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копия графика прибытия поднадзорного лица на регистрацию;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копия регистрационного листа поднадзорного листа;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копия предупреждения от 18.09.2023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объяснение Фролова Н.А. от 06.08.2026.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Оценив выше приведенные доказательства в их совокупности, суд с учетом обстоятельств дела, считает виновность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Фролова Н.А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полностью доказанной.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sz w:val="26"/>
          <w:szCs w:val="26"/>
        </w:rPr>
        <w:t>ействия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Фролова Н.А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суд квалифицирует по ч. 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 19.24 КоАП РФ – </w:t>
      </w:r>
      <w:r>
        <w:rPr>
          <w:rFonts w:ascii="Times New Roman" w:eastAsia="Times New Roman" w:hAnsi="Times New Roman" w:cs="Times New Roman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sz w:val="26"/>
          <w:szCs w:val="26"/>
        </w:rPr>
        <w:t>овторное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несоблюдение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лицом, в отношении которого установлен административный надзор, ограничений, установленных ему судом в соответствии с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, если эти действия (бездействие)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right="22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Обстоятельств смягчающих административную ответственность судом не установлено.</w:t>
      </w:r>
    </w:p>
    <w:p>
      <w:pPr>
        <w:spacing w:before="0" w:after="0"/>
        <w:ind w:right="22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 обстоятельствам, отягчающим административную ответственность, суд относит неоднократное совершение однородного административного правонарушения, </w:t>
      </w:r>
      <w:r>
        <w:rPr>
          <w:rFonts w:ascii="Times New Roman" w:eastAsia="Times New Roman" w:hAnsi="Times New Roman" w:cs="Times New Roman"/>
          <w:sz w:val="26"/>
          <w:szCs w:val="26"/>
        </w:rPr>
        <w:t>предусмотренного главой 19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РФ, в течение года.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определении меры наказания суд учитывает характер и степень общественной опасности деяния, обстоятельства совершения, данные о личности нарушителя, являющегося инвалидом 2 группы, что подтверждается копией справки № 1217803, имеющегося в материалах дела, отношение последнего к содеянному, а также цели и задачи административного наказания.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 и руководствуясь ст. 29.9-29.11 КоАП РФ, мировой судья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Фролова Николая Андреевича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признать виновным в совершении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административного правонарушения, предусмотренного ч. 3 ст. 19.24 КоАП РФ и назначить ему административное наказание в виде административного штрафа в размере 2 000,00 рублей. </w:t>
      </w:r>
    </w:p>
    <w:p>
      <w:pPr>
        <w:widowControl w:val="0"/>
        <w:spacing w:before="0" w:after="0" w:line="216" w:lineRule="auto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Административный штраф перечислять на реквизиты: получатель УФК по Ханты-Мансийскому автономному округу-Югре (Департамент административного обеспечения Ханты-Мансийского автономного округа-Югры л/с 04872D08080), Банк: ОКЦ №8 УГУ Банка России//УФК по Ханты-Мансийскому автономному округу-Югре г. Ханты-Мансийск, счет получателя(номер казначейского счета): 03100643000000018700, банковский счет, входящий в состав единого казначейского счета (ЕКС) 40102810245370000007, БИК 007162163, ОКТМО 71876000, ИНН 8601073664, КПП 860101001; КБК 72011601203019000140; УИН </w:t>
      </w:r>
      <w:r>
        <w:rPr>
          <w:rFonts w:ascii="Times New Roman" w:eastAsia="Times New Roman" w:hAnsi="Times New Roman" w:cs="Times New Roman"/>
          <w:sz w:val="26"/>
          <w:szCs w:val="26"/>
        </w:rPr>
        <w:t>0412365400675011152619100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widowControl w:val="0"/>
        <w:spacing w:before="0" w:after="0" w:line="216" w:lineRule="auto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Копию квитанции об оплате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административного штрафа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необходимо предоставить по адресу: ХМАО – Югра, г. Сургут, ул. Гагарина, д. 9,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>. 106.</w:t>
      </w:r>
    </w:p>
    <w:p>
      <w:pPr>
        <w:widowControl w:val="0"/>
        <w:spacing w:before="0" w:after="0" w:line="216" w:lineRule="auto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Неуплата штрафа в течение 60 дней с момента вступления постановления в законную силу, влечет административную ответственность, предусмотренную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ч. 1 ст. 20.25 Кодекса Российской Федерации об административных правонарушениях.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городской суд Ханты-Мансийского автономного округа-Югры в течение 10 дней со дня вручения или получения копии постановления с подачей жалобы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12 Сургутского судебного района города окружного значения Сургута Ханты-Мансийского автономного округа – Югры.</w:t>
      </w:r>
    </w:p>
    <w:p>
      <w:pPr>
        <w:widowControl w:val="0"/>
        <w:spacing w:before="0" w:after="0" w:line="233" w:lineRule="auto"/>
        <w:ind w:firstLine="708"/>
        <w:jc w:val="both"/>
        <w:rPr>
          <w:sz w:val="26"/>
          <w:szCs w:val="26"/>
        </w:rPr>
      </w:pPr>
    </w:p>
    <w:p>
      <w:pPr>
        <w:spacing w:before="0" w:after="0" w:line="233" w:lineRule="auto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Г.П. Думлер</w:t>
      </w:r>
    </w:p>
    <w:p>
      <w:pPr>
        <w:widowControl w:val="0"/>
        <w:spacing w:before="0" w:after="0" w:line="233" w:lineRule="auto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  <w:r>
        <w:rPr>
          <w:rFonts w:ascii="Times New Roman" w:eastAsia="Times New Roman" w:hAnsi="Times New Roman" w:cs="Times New Roman"/>
        </w:rPr>
        <w:t>07 августа 2026 г.</w:t>
      </w:r>
    </w:p>
    <w:p>
      <w:pPr>
        <w:spacing w:before="0" w:after="0" w:line="233" w:lineRule="auto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 12 Сургутского</w:t>
      </w:r>
    </w:p>
    <w:p>
      <w:pPr>
        <w:spacing w:before="0" w:after="0" w:line="233" w:lineRule="auto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 w:line="233" w:lineRule="auto"/>
        <w:jc w:val="both"/>
      </w:pPr>
      <w:r>
        <w:rPr>
          <w:rFonts w:ascii="Times New Roman" w:eastAsia="Times New Roman" w:hAnsi="Times New Roman" w:cs="Times New Roman"/>
        </w:rPr>
        <w:t>ХМАО-Югры ______________________ Г.П. Думлер</w:t>
      </w:r>
    </w:p>
    <w:p>
      <w:pPr>
        <w:widowControl w:val="0"/>
        <w:spacing w:before="0" w:after="0" w:line="233" w:lineRule="auto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находится в деле № 05-</w:t>
      </w:r>
      <w:r>
        <w:rPr>
          <w:rFonts w:ascii="Times New Roman" w:eastAsia="Times New Roman" w:hAnsi="Times New Roman" w:cs="Times New Roman"/>
        </w:rPr>
        <w:t>1115</w:t>
      </w:r>
      <w:r>
        <w:rPr>
          <w:rFonts w:ascii="Times New Roman" w:eastAsia="Times New Roman" w:hAnsi="Times New Roman" w:cs="Times New Roman"/>
        </w:rPr>
        <w:t>/2612/2026</w:t>
      </w:r>
    </w:p>
    <w:p>
      <w:pPr>
        <w:spacing w:before="0" w:after="0"/>
        <w:ind w:firstLine="567"/>
        <w:jc w:val="both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3rplc-10">
    <w:name w:val="cat-UserDefined grp-43 rplc-10"/>
    <w:basedOn w:val="DefaultParagraphFont"/>
  </w:style>
  <w:style w:type="character" w:customStyle="1" w:styleId="cat-UserDefinedgrp-44rplc-27">
    <w:name w:val="cat-UserDefined grp-44 rplc-2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84517.4" TargetMode="External" /><Relationship Id="rId5" Type="http://schemas.openxmlformats.org/officeDocument/2006/relationships/hyperlink" Target="garantF1://10008000.31401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